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68866EC1"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9C7946">
        <w:rPr>
          <w:rFonts w:eastAsia="Times New Roman" w:cs="Arial"/>
          <w:b/>
          <w:noProof/>
          <w:sz w:val="24"/>
          <w:lang w:eastAsia="en-GB"/>
        </w:rPr>
        <w:t>4</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B262B5">
        <w:rPr>
          <w:rFonts w:eastAsia="Times New Roman" w:cs="Arial"/>
          <w:b/>
          <w:noProof/>
          <w:sz w:val="24"/>
          <w:lang w:eastAsia="en-GB"/>
        </w:rPr>
        <w:t>8412</w:t>
      </w:r>
    </w:p>
    <w:p w14:paraId="091FE08C" w14:textId="64205694" w:rsidR="005D4E7D" w:rsidRPr="009C7946" w:rsidRDefault="009C7946" w:rsidP="00B44CF5">
      <w:pPr>
        <w:pStyle w:val="CRCoverPage"/>
        <w:tabs>
          <w:tab w:val="right" w:pos="9639"/>
        </w:tabs>
        <w:spacing w:after="0"/>
        <w:rPr>
          <w:rFonts w:cs="Arial"/>
          <w:b/>
          <w:bCs/>
          <w:sz w:val="24"/>
          <w:szCs w:val="24"/>
        </w:rPr>
      </w:pPr>
      <w:r>
        <w:rPr>
          <w:rFonts w:eastAsia="Times New Roman" w:cs="Arial"/>
          <w:b/>
          <w:noProof/>
          <w:sz w:val="24"/>
          <w:lang w:eastAsia="en-GB"/>
        </w:rPr>
        <w:t>Maastrich</w:t>
      </w:r>
      <w:r w:rsidR="006455D3">
        <w:rPr>
          <w:rFonts w:eastAsia="Times New Roman" w:cs="Arial"/>
          <w:b/>
          <w:noProof/>
          <w:sz w:val="24"/>
          <w:lang w:eastAsia="en-GB"/>
        </w:rPr>
        <w:t xml:space="preserve">, </w:t>
      </w:r>
      <w:r>
        <w:rPr>
          <w:rFonts w:eastAsia="Times New Roman" w:cs="Arial"/>
          <w:b/>
          <w:noProof/>
          <w:sz w:val="24"/>
          <w:lang w:eastAsia="en-GB"/>
        </w:rPr>
        <w:t>NL Aug 18</w:t>
      </w:r>
      <w:r w:rsidR="00E86916">
        <w:rPr>
          <w:rFonts w:cs="Arial"/>
          <w:b/>
          <w:bCs/>
          <w:sz w:val="24"/>
          <w:szCs w:val="24"/>
        </w:rPr>
        <w:t xml:space="preserve"> – </w:t>
      </w:r>
      <w:r>
        <w:rPr>
          <w:rFonts w:cs="Arial"/>
          <w:b/>
          <w:bCs/>
          <w:sz w:val="24"/>
          <w:szCs w:val="24"/>
        </w:rPr>
        <w:t>23</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FE06A1" w:rsidRPr="00FE06A1">
        <w:rPr>
          <w:rFonts w:eastAsia="Times New Roman"/>
          <w:b/>
          <w:noProof/>
          <w:color w:val="3333FF"/>
          <w:lang w:eastAsia="en-GB"/>
        </w:rPr>
        <w:t>(revision of S2-240</w:t>
      </w:r>
      <w:r w:rsidR="00246197">
        <w:rPr>
          <w:rFonts w:eastAsia="Times New Roman"/>
          <w:b/>
          <w:noProof/>
          <w:color w:val="3333FF"/>
          <w:lang w:eastAsia="en-GB"/>
        </w:rPr>
        <w:t>xxxx</w:t>
      </w:r>
      <w:r w:rsidR="00FE06A1">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6DDBB38"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00056A71">
        <w:rPr>
          <w:rFonts w:ascii="Arial" w:hAnsi="Arial" w:cs="Arial"/>
          <w:b/>
          <w:bCs/>
        </w:rPr>
        <w:t>NTT DOCOMO</w:t>
      </w:r>
    </w:p>
    <w:p w14:paraId="46044845" w14:textId="7C0F9367"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C9459A">
        <w:rPr>
          <w:rFonts w:ascii="Arial" w:hAnsi="Arial" w:cs="Arial"/>
          <w:b/>
          <w:bCs/>
        </w:rPr>
        <w:t xml:space="preserve">Resolving the Editor's Note for </w:t>
      </w:r>
      <w:r w:rsidR="592E693F" w:rsidRPr="2F4D10F8">
        <w:rPr>
          <w:rFonts w:ascii="Arial" w:hAnsi="Arial" w:cs="Arial"/>
          <w:b/>
          <w:bCs/>
        </w:rPr>
        <w:t>KI</w:t>
      </w:r>
      <w:r w:rsidR="3B508DAA" w:rsidRPr="2F4D10F8">
        <w:rPr>
          <w:rFonts w:ascii="Arial" w:hAnsi="Arial" w:cs="Arial"/>
          <w:b/>
          <w:bCs/>
        </w:rPr>
        <w:t>#</w:t>
      </w:r>
      <w:r w:rsidR="005D77AB">
        <w:rPr>
          <w:rFonts w:ascii="Arial" w:hAnsi="Arial" w:cs="Arial"/>
          <w:b/>
          <w:bCs/>
        </w:rPr>
        <w:t>4</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40C7B79C"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r w:rsidR="00BD0833">
        <w:rPr>
          <w:rFonts w:ascii="Arial" w:hAnsi="Arial" w:cs="Arial"/>
          <w:b/>
          <w:bCs/>
        </w:rPr>
        <w:t>.1</w:t>
      </w:r>
    </w:p>
    <w:p w14:paraId="141BA426" w14:textId="50944F49"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002C683D">
        <w:rPr>
          <w:rFonts w:ascii="Arial" w:hAnsi="Arial" w:cs="Arial"/>
          <w:b/>
          <w:bCs/>
        </w:rPr>
        <w:t>_</w:t>
      </w:r>
      <w:r w:rsidRPr="2F4D10F8">
        <w:rPr>
          <w:rFonts w:ascii="Arial" w:hAnsi="Arial" w:cs="Arial"/>
          <w:b/>
          <w:bCs/>
        </w:rPr>
        <w:t>Ph2 / Rel-19</w:t>
      </w:r>
    </w:p>
    <w:p w14:paraId="03750EDD" w14:textId="23CB394B" w:rsidR="005D4E7D" w:rsidRDefault="005D4E7D" w:rsidP="2F4D10F8">
      <w:pPr>
        <w:rPr>
          <w:rFonts w:ascii="Arial" w:hAnsi="Arial" w:cs="Arial"/>
          <w:i/>
          <w:iCs/>
        </w:rPr>
      </w:pPr>
      <w:r w:rsidRPr="2F4D10F8">
        <w:rPr>
          <w:rFonts w:ascii="Arial" w:hAnsi="Arial" w:cs="Arial"/>
          <w:i/>
          <w:iCs/>
        </w:rPr>
        <w:t xml:space="preserve">Abstract of the contribution: </w:t>
      </w:r>
      <w:r w:rsidR="005D77AB">
        <w:rPr>
          <w:rFonts w:ascii="Arial" w:hAnsi="Arial" w:cs="Arial"/>
          <w:i/>
          <w:iCs/>
        </w:rPr>
        <w:t>C</w:t>
      </w:r>
      <w:r w:rsidR="00246197">
        <w:rPr>
          <w:rFonts w:ascii="Arial" w:hAnsi="Arial" w:cs="Arial"/>
          <w:i/>
          <w:iCs/>
        </w:rPr>
        <w:t>onclusions for KI#</w:t>
      </w:r>
      <w:r w:rsidR="005D77AB">
        <w:rPr>
          <w:rFonts w:ascii="Arial" w:hAnsi="Arial" w:cs="Arial"/>
          <w:i/>
          <w:iCs/>
        </w:rPr>
        <w:t>4</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21EB28B6" w14:textId="16B97F02" w:rsidR="00CF031D" w:rsidRDefault="002F0109" w:rsidP="001E0F59">
      <w:r>
        <w:t>Clause 8.4 has one open Editor's Note regarding the issue whether the UE needs to indicate support for the new "additional packet filter" (and the SMF provides the additional packet filter only when the UE has indicated the support), or the legacy UE should ignore the additional packet filter if provided by the network.</w:t>
      </w:r>
    </w:p>
    <w:p w14:paraId="3E335762" w14:textId="77777777" w:rsidR="002F0109" w:rsidRDefault="002F0109" w:rsidP="002F0109">
      <w:pPr>
        <w:pStyle w:val="EditorsNote"/>
      </w:pPr>
      <w:r>
        <w:t>Editor's note:</w:t>
      </w:r>
      <w:r>
        <w:tab/>
        <w:t>Whether there is a need for a new UE capability indication for UL is FFS (e.g. for legacy UE handling and network handling).</w:t>
      </w:r>
    </w:p>
    <w:p w14:paraId="0B0CCF43" w14:textId="77777777" w:rsidR="00986B33" w:rsidRDefault="00986B33" w:rsidP="00083817">
      <w:pPr>
        <w:rPr>
          <w:lang w:val="en-US"/>
        </w:rPr>
      </w:pPr>
    </w:p>
    <w:p w14:paraId="023B4B0B" w14:textId="5FB783B9" w:rsidR="00986B33" w:rsidRDefault="00672653" w:rsidP="00986B33">
      <w:pPr>
        <w:rPr>
          <w:lang w:eastAsia="zh-CN"/>
        </w:rPr>
      </w:pPr>
      <w:r>
        <w:rPr>
          <w:lang w:eastAsia="zh-CN"/>
        </w:rPr>
        <w:t>The background of the issue is that t</w:t>
      </w:r>
      <w:r w:rsidR="00986B33">
        <w:rPr>
          <w:lang w:eastAsia="zh-CN"/>
        </w:rPr>
        <w:t>he legacy UE, i.e., a pre-R19 UE, is not able to support the additional new type of Packet Filter</w:t>
      </w:r>
      <w:r w:rsidR="000D3C9A">
        <w:rPr>
          <w:lang w:eastAsia="zh-CN"/>
        </w:rPr>
        <w:t>.</w:t>
      </w:r>
      <w:r w:rsidR="00986B33">
        <w:rPr>
          <w:lang w:eastAsia="zh-CN"/>
        </w:rPr>
        <w:t xml:space="preserve"> </w:t>
      </w:r>
    </w:p>
    <w:p w14:paraId="37BA8BF6" w14:textId="77777777" w:rsidR="00986B33" w:rsidRDefault="00986B33" w:rsidP="00986B33">
      <w:pPr>
        <w:rPr>
          <w:lang w:eastAsia="zh-CN"/>
        </w:rPr>
      </w:pPr>
    </w:p>
    <w:p w14:paraId="0A98213B" w14:textId="77777777" w:rsidR="00986B33" w:rsidRDefault="00986B33" w:rsidP="00986B33">
      <w:pPr>
        <w:rPr>
          <w:lang w:eastAsia="zh-CN"/>
        </w:rPr>
      </w:pPr>
      <w:r>
        <w:rPr>
          <w:noProof/>
          <w:lang w:eastAsia="zh-CN"/>
        </w:rPr>
        <w:drawing>
          <wp:inline distT="0" distB="0" distL="0" distR="0" wp14:anchorId="122081E7" wp14:editId="3C9A1B5F">
            <wp:extent cx="6120130" cy="2762250"/>
            <wp:effectExtent l="0" t="0" r="0" b="0"/>
            <wp:docPr id="39" name="Picture 3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screenshot of a computer screen&#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130" cy="2762250"/>
                    </a:xfrm>
                    <a:prstGeom prst="rect">
                      <a:avLst/>
                    </a:prstGeom>
                  </pic:spPr>
                </pic:pic>
              </a:graphicData>
            </a:graphic>
          </wp:inline>
        </w:drawing>
      </w:r>
    </w:p>
    <w:p w14:paraId="093F9C25" w14:textId="77777777" w:rsidR="00986B33" w:rsidRDefault="00986B33" w:rsidP="00986B33">
      <w:pPr>
        <w:rPr>
          <w:lang w:eastAsia="zh-CN"/>
        </w:rPr>
      </w:pPr>
      <w:r>
        <w:rPr>
          <w:lang w:eastAsia="zh-CN"/>
        </w:rPr>
        <w:t>Figure 1: Possible QoS Flow scenarios for mixed traffic</w:t>
      </w:r>
    </w:p>
    <w:p w14:paraId="6855E465" w14:textId="77777777" w:rsidR="00986B33" w:rsidRDefault="00986B33" w:rsidP="00986B33">
      <w:pPr>
        <w:rPr>
          <w:lang w:eastAsia="zh-CN"/>
        </w:rPr>
      </w:pPr>
      <w:r>
        <w:rPr>
          <w:lang w:eastAsia="zh-CN"/>
        </w:rPr>
        <w:t>Figure 1 shows the possible QoS Flow scenarios for a mixed traffic with 3 media flows (A, B, C) each having different QoS requirements. Media flow B has the strongest QoS requirements in terms of delay budget and error ratio, followed by media flow A, while media flow C has the weakest QoS requirements.</w:t>
      </w:r>
    </w:p>
    <w:p w14:paraId="4227F64B" w14:textId="77777777" w:rsidR="00986B33" w:rsidRDefault="00986B33" w:rsidP="00986B33">
      <w:pPr>
        <w:rPr>
          <w:lang w:eastAsia="zh-CN"/>
        </w:rPr>
      </w:pPr>
      <w:r>
        <w:rPr>
          <w:lang w:eastAsia="zh-CN"/>
        </w:rPr>
        <w:t xml:space="preserve">If the UE is not enhanced with the </w:t>
      </w:r>
      <w:bookmarkStart w:id="2" w:name="_Hlk173787030"/>
      <w:r>
        <w:rPr>
          <w:lang w:eastAsia="zh-CN"/>
        </w:rPr>
        <w:t>additional new type of Packet Filter</w:t>
      </w:r>
      <w:bookmarkEnd w:id="2"/>
      <w:r>
        <w:rPr>
          <w:lang w:eastAsia="zh-CN"/>
        </w:rPr>
        <w:t xml:space="preserve">, the UE is not able to separate the media flows in UL direction. Consequently, the UL traffic of all media flows will be transferred in a single QoS Flow and that QoS Flow needs to have a 5QI according to the most stringent QoS requirements of any of the media flows, as otherwise, the </w:t>
      </w:r>
      <w:r>
        <w:rPr>
          <w:lang w:eastAsia="zh-CN"/>
        </w:rPr>
        <w:lastRenderedPageBreak/>
        <w:t xml:space="preserve">QoS requirements would not be fulfilled for that media flow (the other media flows will then be treated in a better way as well but this should not be a problem, at least not for the application). </w:t>
      </w:r>
    </w:p>
    <w:p w14:paraId="7E7FDD7D" w14:textId="0E0141DD" w:rsidR="00994A4C" w:rsidRDefault="00D13AE6" w:rsidP="00D13AE6">
      <w:pPr>
        <w:jc w:val="both"/>
        <w:rPr>
          <w:lang w:eastAsia="zh-CN"/>
        </w:rPr>
      </w:pPr>
      <w:r>
        <w:rPr>
          <w:rFonts w:hint="eastAsia"/>
          <w:lang w:eastAsia="zh-CN"/>
        </w:rPr>
        <w:t>T</w:t>
      </w:r>
      <w:r>
        <w:rPr>
          <w:lang w:eastAsia="zh-CN"/>
        </w:rPr>
        <w:t xml:space="preserve">herefore, it’s proposed </w:t>
      </w:r>
      <w:r w:rsidR="00475C19">
        <w:rPr>
          <w:lang w:eastAsia="zh-CN"/>
        </w:rPr>
        <w:t xml:space="preserve">that the </w:t>
      </w:r>
      <w:r w:rsidR="0048650F" w:rsidRPr="0048650F">
        <w:rPr>
          <w:lang w:eastAsia="zh-CN"/>
        </w:rPr>
        <w:t xml:space="preserve">PCF selects the media flow with the most stringent </w:t>
      </w:r>
      <w:r w:rsidR="00994A4C">
        <w:rPr>
          <w:lang w:eastAsia="zh-CN"/>
        </w:rPr>
        <w:t>QoS requirements (</w:t>
      </w:r>
      <w:r w:rsidR="0048650F" w:rsidRPr="0048650F">
        <w:rPr>
          <w:lang w:eastAsia="zh-CN"/>
        </w:rPr>
        <w:t>delay budget and error ratio</w:t>
      </w:r>
      <w:r w:rsidR="00994A4C">
        <w:rPr>
          <w:lang w:eastAsia="zh-CN"/>
        </w:rPr>
        <w:t>)</w:t>
      </w:r>
      <w:r w:rsidR="0048650F" w:rsidRPr="0048650F">
        <w:rPr>
          <w:lang w:eastAsia="zh-CN"/>
        </w:rPr>
        <w:t xml:space="preserve"> and sets the corresponding PCC rule with the highest precedence.</w:t>
      </w:r>
      <w:r w:rsidR="009249FA">
        <w:rPr>
          <w:lang w:eastAsia="zh-CN"/>
        </w:rPr>
        <w:t xml:space="preserve"> As stated in NOTE 4 in clause 8.4, it is expected that CT1 design</w:t>
      </w:r>
      <w:r w:rsidR="0044438D">
        <w:rPr>
          <w:lang w:eastAsia="zh-CN"/>
        </w:rPr>
        <w:t>s</w:t>
      </w:r>
      <w:r w:rsidR="009249FA">
        <w:rPr>
          <w:lang w:eastAsia="zh-CN"/>
        </w:rPr>
        <w:t xml:space="preserve"> the NAS protocol in a backward compatible manner,</w:t>
      </w:r>
      <w:r w:rsidR="00140D13">
        <w:rPr>
          <w:lang w:eastAsia="zh-CN"/>
        </w:rPr>
        <w:t xml:space="preserve"> meaning that the legacy UE should ignore the additional packet filter </w:t>
      </w:r>
      <w:r w:rsidR="00FF761E">
        <w:rPr>
          <w:lang w:eastAsia="zh-CN"/>
        </w:rPr>
        <w:t xml:space="preserve">of the </w:t>
      </w:r>
      <w:r w:rsidR="00140D13">
        <w:rPr>
          <w:lang w:eastAsia="zh-CN"/>
        </w:rPr>
        <w:t>QoS rule</w:t>
      </w:r>
      <w:r w:rsidR="00FF761E">
        <w:rPr>
          <w:lang w:eastAsia="zh-CN"/>
        </w:rPr>
        <w:t xml:space="preserve">, and the legacy </w:t>
      </w:r>
      <w:r w:rsidR="00DC12A5">
        <w:rPr>
          <w:lang w:eastAsia="zh-CN"/>
        </w:rPr>
        <w:t xml:space="preserve">UE </w:t>
      </w:r>
      <w:r w:rsidR="00912ED2">
        <w:rPr>
          <w:lang w:eastAsia="zh-CN"/>
        </w:rPr>
        <w:t xml:space="preserve">uses the legacy packet filter of the QoS rule with the highest precedence to </w:t>
      </w:r>
      <w:r w:rsidR="004655F6">
        <w:rPr>
          <w:lang w:eastAsia="zh-CN"/>
        </w:rPr>
        <w:t xml:space="preserve">map </w:t>
      </w:r>
      <w:r w:rsidR="00912ED2">
        <w:rPr>
          <w:lang w:eastAsia="zh-CN"/>
        </w:rPr>
        <w:t xml:space="preserve">the </w:t>
      </w:r>
      <w:r w:rsidR="004655F6">
        <w:rPr>
          <w:lang w:eastAsia="zh-CN"/>
        </w:rPr>
        <w:t xml:space="preserve">mixed media flows </w:t>
      </w:r>
      <w:r w:rsidR="009239ED">
        <w:rPr>
          <w:lang w:eastAsia="zh-CN"/>
        </w:rPr>
        <w:t>to the corresponding QoS Flow.</w:t>
      </w:r>
      <w:r w:rsidR="0048650F" w:rsidRPr="0048650F">
        <w:rPr>
          <w:lang w:eastAsia="zh-CN"/>
        </w:rPr>
        <w:t xml:space="preserve">  </w:t>
      </w:r>
    </w:p>
    <w:p w14:paraId="769E8454" w14:textId="6294E3D3" w:rsidR="00D13AE6" w:rsidRDefault="00D13AE6" w:rsidP="00D13AE6">
      <w:pPr>
        <w:jc w:val="both"/>
        <w:rPr>
          <w:lang w:eastAsia="zh-CN"/>
        </w:rPr>
      </w:pPr>
      <w:r>
        <w:rPr>
          <w:lang w:eastAsia="zh-CN"/>
        </w:rPr>
        <w:t xml:space="preserve">Note that we assume that the CN is enhanced with the mixed traffic feature (i.e. PCF, SMF and UPF support the additional new type of Packet Filter) and therefore, the PCC will always generate at least one separate PCC rule for each media flow so that the policy instructions (e.g. for charging, policing, traffic handling, …) can be given on a per media flow basis, regardless of whether the media flows are transferred with the same QoS Flow or not (as the UPF can always separate the media flows). </w:t>
      </w:r>
    </w:p>
    <w:p w14:paraId="3A47748A" w14:textId="77777777" w:rsidR="00D13AE6" w:rsidRPr="006F1F96" w:rsidRDefault="00D13AE6" w:rsidP="00D13AE6">
      <w:pPr>
        <w:jc w:val="both"/>
        <w:rPr>
          <w:lang w:eastAsia="zh-CN"/>
        </w:rPr>
      </w:pPr>
      <w:r>
        <w:rPr>
          <w:lang w:eastAsia="zh-CN"/>
        </w:rPr>
        <w:t xml:space="preserve">The conclusion description should be updated accordingly so that the normative work can start. </w:t>
      </w:r>
      <w:r>
        <w:rPr>
          <w:rFonts w:hint="eastAsia"/>
          <w:lang w:eastAsia="zh-CN"/>
        </w:rPr>
        <w:t>I</w:t>
      </w:r>
      <w:r>
        <w:rPr>
          <w:lang w:eastAsia="zh-CN"/>
        </w:rPr>
        <w:t>n addition, for better readability, the conclusion description is restructured a bit so that the UL and DL direction are documented separately (where necessary).</w:t>
      </w:r>
    </w:p>
    <w:p w14:paraId="461C13E0" w14:textId="73D11F0D" w:rsidR="002F0109" w:rsidRDefault="00305426" w:rsidP="001E0F59">
      <w:r>
        <w:t xml:space="preserve">If seen necessary, SA2 can send </w:t>
      </w:r>
      <w:r w:rsidR="00BA60BB">
        <w:t xml:space="preserve">an LS to CT1 </w:t>
      </w:r>
      <w:r>
        <w:t xml:space="preserve">to ask feedback on this question, </w:t>
      </w:r>
      <w:r w:rsidR="00BA60BB">
        <w:t xml:space="preserve">and </w:t>
      </w:r>
      <w:r>
        <w:t>such</w:t>
      </w:r>
      <w:r w:rsidR="00BA60BB">
        <w:t xml:space="preserve"> capability indicator </w:t>
      </w:r>
      <w:r>
        <w:t xml:space="preserve">can be defined </w:t>
      </w:r>
      <w:r w:rsidR="00BA60BB">
        <w:t xml:space="preserve">in normative phase </w:t>
      </w:r>
      <w:r>
        <w:t xml:space="preserve">based on the feedback </w:t>
      </w:r>
      <w:r w:rsidR="00BA60BB">
        <w:t>by CT1.</w:t>
      </w:r>
      <w:r w:rsidR="00926664">
        <w:t xml:space="preserve"> The LS out to CT1 is drafted in S2-240</w:t>
      </w:r>
      <w:r w:rsidR="00766324">
        <w:t>8416</w:t>
      </w:r>
      <w:r w:rsidR="00926664">
        <w:t>.</w:t>
      </w:r>
    </w:p>
    <w:p w14:paraId="67EDAA46" w14:textId="77777777" w:rsidR="00305426" w:rsidRDefault="00305426" w:rsidP="001E0F59"/>
    <w:p w14:paraId="5918622A" w14:textId="77777777" w:rsidR="005D4E7D" w:rsidRDefault="005D4E7D" w:rsidP="005D4E7D">
      <w:pPr>
        <w:pStyle w:val="Heading1"/>
      </w:pPr>
      <w:r>
        <w:t>Proposal</w:t>
      </w:r>
    </w:p>
    <w:p w14:paraId="177AD07C" w14:textId="55F9A72A" w:rsidR="005D4E7D" w:rsidRDefault="002442FB" w:rsidP="005D4E7D">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7705F9">
        <w:rPr>
          <w:rStyle w:val="eop"/>
          <w:color w:val="000000"/>
          <w:shd w:val="clear" w:color="auto" w:fill="FFFFFF"/>
        </w:rPr>
        <w:t>.</w:t>
      </w:r>
    </w:p>
    <w:p w14:paraId="2B9D3A47" w14:textId="77777777" w:rsidR="00734BB0" w:rsidRDefault="00734BB0" w:rsidP="002442FB">
      <w:pPr>
        <w:pStyle w:val="Heading1"/>
      </w:pPr>
      <w:bookmarkStart w:id="3" w:name="_Toc165282614"/>
      <w:bookmarkStart w:id="4" w:name="_Toc161291364"/>
      <w:bookmarkEnd w:id="1"/>
    </w:p>
    <w:p w14:paraId="3DF4C354" w14:textId="77777777" w:rsidR="00803C98" w:rsidRPr="00A85338" w:rsidRDefault="00803C98" w:rsidP="00803C98">
      <w:pPr>
        <w:jc w:val="center"/>
        <w:rPr>
          <w:color w:val="FF0000"/>
          <w:sz w:val="40"/>
          <w:szCs w:val="40"/>
        </w:rPr>
      </w:pPr>
      <w:r w:rsidRPr="5A0609D0">
        <w:rPr>
          <w:color w:val="FF0000"/>
          <w:sz w:val="40"/>
          <w:szCs w:val="40"/>
        </w:rPr>
        <w:t xml:space="preserve">*** </w:t>
      </w:r>
      <w:r>
        <w:rPr>
          <w:color w:val="FF0000"/>
          <w:sz w:val="40"/>
          <w:szCs w:val="40"/>
        </w:rPr>
        <w:t>First</w:t>
      </w:r>
      <w:r w:rsidRPr="5A0609D0">
        <w:rPr>
          <w:color w:val="FF0000"/>
          <w:sz w:val="40"/>
          <w:szCs w:val="40"/>
        </w:rPr>
        <w:t xml:space="preserve"> change ***</w:t>
      </w:r>
    </w:p>
    <w:p w14:paraId="03826F4E" w14:textId="77777777" w:rsidR="00803C98" w:rsidRPr="00803C98" w:rsidRDefault="00803C98" w:rsidP="00803C98"/>
    <w:p w14:paraId="64CE4C95" w14:textId="1C40CF61" w:rsidR="00734BB0" w:rsidRPr="00057CDD" w:rsidRDefault="00734BB0" w:rsidP="00734BB0">
      <w:pPr>
        <w:pStyle w:val="Heading2"/>
        <w:rPr>
          <w:lang w:eastAsia="ko-KR"/>
        </w:rPr>
      </w:pPr>
      <w:bookmarkStart w:id="5" w:name="_Toc168550713"/>
      <w:r w:rsidRPr="00057CDD">
        <w:t>8.4</w:t>
      </w:r>
      <w:r w:rsidRPr="00057CDD">
        <w:tab/>
      </w:r>
      <w:del w:id="6" w:author="NTT DOCOMO" w:date="2024-08-09T15:04:00Z" w16du:dateUtc="2024-08-09T12:04:00Z">
        <w:r w:rsidRPr="00057CDD" w:rsidDel="009326D5">
          <w:delText xml:space="preserve">Interim </w:delText>
        </w:r>
        <w:r w:rsidDel="009326D5">
          <w:rPr>
            <w:rFonts w:eastAsia="SimSun"/>
            <w:lang w:val="en-US" w:eastAsia="zh-CN"/>
          </w:rPr>
          <w:delText>a</w:delText>
        </w:r>
      </w:del>
      <w:ins w:id="7" w:author="NTT DOCOMO" w:date="2024-08-09T15:04:00Z" w16du:dateUtc="2024-08-09T12:04:00Z">
        <w:r w:rsidR="009326D5">
          <w:t>A</w:t>
        </w:r>
      </w:ins>
      <w:r>
        <w:rPr>
          <w:rFonts w:eastAsia="SimSun"/>
          <w:lang w:val="en-US" w:eastAsia="zh-CN"/>
        </w:rPr>
        <w:t>greements</w:t>
      </w:r>
      <w:r w:rsidRPr="00057CDD">
        <w:rPr>
          <w:rFonts w:eastAsia="SimSun"/>
          <w:lang w:val="en-US" w:eastAsia="zh-CN"/>
        </w:rPr>
        <w:t xml:space="preserve"> </w:t>
      </w:r>
      <w:r w:rsidRPr="00057CDD">
        <w:rPr>
          <w:rFonts w:eastAsia="SimSun"/>
          <w:lang w:val="en-US" w:eastAsia="zh-CN"/>
        </w:rPr>
        <w:t xml:space="preserve">for </w:t>
      </w:r>
      <w:r w:rsidRPr="00057CDD">
        <w:rPr>
          <w:lang w:eastAsia="ko-KR"/>
        </w:rPr>
        <w:t>Key Issue #4</w:t>
      </w:r>
      <w:bookmarkEnd w:id="5"/>
    </w:p>
    <w:p w14:paraId="595CE910" w14:textId="77777777" w:rsidR="00734BB0" w:rsidRDefault="00734BB0" w:rsidP="00734BB0">
      <w:r>
        <w:t>The following aspects are concluded as principles for normative work:</w:t>
      </w:r>
    </w:p>
    <w:p w14:paraId="5C660219" w14:textId="77777777" w:rsidR="00734BB0" w:rsidRDefault="00734BB0" w:rsidP="00734BB0">
      <w:pPr>
        <w:pStyle w:val="B1"/>
      </w:pPr>
      <w:r>
        <w:t>1.</w:t>
      </w:r>
      <w:r>
        <w:tab/>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4155EE07" w14:textId="77777777" w:rsidR="00734BB0" w:rsidRDefault="00734BB0" w:rsidP="00734BB0">
      <w:pPr>
        <w:pStyle w:val="B1"/>
      </w:pPr>
      <w:r>
        <w:t>2.</w:t>
      </w:r>
      <w:r>
        <w:tab/>
        <w:t>In order to unique identify each media flow, the additional packet filter is used together with the legacy packet filter. The additional Packet Filter is used to differentiate the media flow among multiple media flows that share the same legacy packet filter both in uplink (in UE) and downlink (in UPF) in the following case:</w:t>
      </w:r>
    </w:p>
    <w:p w14:paraId="18994A8D" w14:textId="77777777" w:rsidR="00734BB0" w:rsidRDefault="00734BB0" w:rsidP="00734BB0">
      <w:pPr>
        <w:pStyle w:val="B2"/>
      </w:pPr>
      <w:r>
        <w:t>a)</w:t>
      </w:r>
      <w:r>
        <w:tab/>
        <w:t>For the media flows that are transported in (S)RTP, (S)RTCP and other associated protocols that are multiplexed into a single UDP/IP traffic flow as specified in IETF RFCs 5761, 5764, 7983, 8872, 8843 and 9443. The additional Packet Filter SHALL be the Synchronization Source (SSRC), Payload Type (PT) and RTP-M header fields.</w:t>
      </w:r>
    </w:p>
    <w:p w14:paraId="3119FDD8" w14:textId="2ACA3A7F" w:rsidR="00734BB0" w:rsidRDefault="00734BB0" w:rsidP="00734BB0">
      <w:pPr>
        <w:pStyle w:val="EditorsNote"/>
        <w:rPr>
          <w:ins w:id="8" w:author="NTT DOCOMO2" w:date="2024-07-02T16:10:00Z" w16du:dateUtc="2024-07-02T13:10:00Z"/>
        </w:rPr>
      </w:pPr>
      <w:del w:id="9" w:author="NTT DOCOMO2" w:date="2024-07-02T15:43:00Z" w16du:dateUtc="2024-07-02T12:43:00Z">
        <w:r w:rsidDel="002F0109">
          <w:delText>Editor's note:</w:delText>
        </w:r>
        <w:r w:rsidDel="002F0109">
          <w:tab/>
          <w:delText>Whether there is a need for a new UE capability indication for UL is FFS (e.g. for legacy UE handling and network handling).</w:delText>
        </w:r>
      </w:del>
    </w:p>
    <w:p w14:paraId="0AD18E17" w14:textId="6DC642E0" w:rsidR="00732480" w:rsidRDefault="00732480" w:rsidP="00732480">
      <w:pPr>
        <w:pStyle w:val="B1"/>
        <w:rPr>
          <w:ins w:id="10" w:author="Huawei-0717" w:date="2024-07-17T11:43:00Z"/>
        </w:rPr>
      </w:pPr>
      <w:r>
        <w:t>3.</w:t>
      </w:r>
      <w:r>
        <w:tab/>
      </w:r>
      <w:ins w:id="11" w:author="Huawei" w:date="2024-08-05T19:50:00Z">
        <w:r w:rsidRPr="00B12DF6">
          <w:t>The PCC rule</w:t>
        </w:r>
        <w:r>
          <w:t>s</w:t>
        </w:r>
        <w:r w:rsidRPr="00B12DF6">
          <w:t xml:space="preserve"> </w:t>
        </w:r>
        <w:r>
          <w:t>are</w:t>
        </w:r>
        <w:r w:rsidRPr="00B12DF6">
          <w:t xml:space="preserve"> enhanced to support the additional </w:t>
        </w:r>
      </w:ins>
      <w:ins w:id="12" w:author="Huawei" w:date="2024-08-06T21:01:00Z">
        <w:r>
          <w:t xml:space="preserve">new type of </w:t>
        </w:r>
      </w:ins>
      <w:ins w:id="13" w:author="Huawei" w:date="2024-08-05T19:50:00Z">
        <w:r w:rsidRPr="00B12DF6">
          <w:t>Packet Filter along with legacy packet filter</w:t>
        </w:r>
      </w:ins>
      <w:ins w:id="14" w:author="Huawei" w:date="2024-08-05T19:51:00Z">
        <w:r>
          <w:t>.</w:t>
        </w:r>
      </w:ins>
      <w:ins w:id="15" w:author="Huawei" w:date="2024-08-05T19:50:00Z">
        <w:r>
          <w:t xml:space="preserve"> </w:t>
        </w:r>
      </w:ins>
    </w:p>
    <w:p w14:paraId="2444CB32" w14:textId="0068A3DA" w:rsidR="00732480" w:rsidRDefault="00732480" w:rsidP="00732480">
      <w:pPr>
        <w:pStyle w:val="B2"/>
        <w:rPr>
          <w:ins w:id="16" w:author="Huawei-0717" w:date="2024-07-17T11:44:00Z"/>
        </w:rPr>
      </w:pPr>
      <w:ins w:id="17" w:author="Huawei-0717" w:date="2024-07-17T11:43:00Z">
        <w:r>
          <w:lastRenderedPageBreak/>
          <w:t>-</w:t>
        </w:r>
        <w:r>
          <w:tab/>
        </w:r>
      </w:ins>
      <w:r>
        <w:t xml:space="preserve">The </w:t>
      </w:r>
      <w:ins w:id="18" w:author="Huawei" w:date="2024-07-18T18:50:00Z">
        <w:r w:rsidRPr="005657AD">
          <w:rPr>
            <w:lang w:val="en-US"/>
          </w:rPr>
          <w:t>P</w:t>
        </w:r>
      </w:ins>
      <w:ins w:id="19" w:author="Huawei" w:date="2024-07-18T18:51:00Z">
        <w:r w:rsidRPr="005657AD">
          <w:rPr>
            <w:lang w:val="en-US"/>
          </w:rPr>
          <w:t>C</w:t>
        </w:r>
        <w:r>
          <w:rPr>
            <w:lang w:val="en-US"/>
          </w:rPr>
          <w:t xml:space="preserve">F generates a </w:t>
        </w:r>
      </w:ins>
      <w:r>
        <w:t xml:space="preserve">PCC rule </w:t>
      </w:r>
      <w:ins w:id="20" w:author="Huawei" w:date="2024-07-18T18:51:00Z">
        <w:r w:rsidRPr="007E7345">
          <w:rPr>
            <w:lang w:val="en-US"/>
          </w:rPr>
          <w:t>p</w:t>
        </w:r>
        <w:r>
          <w:rPr>
            <w:lang w:val="en-US"/>
          </w:rPr>
          <w:t xml:space="preserve">er media flow using </w:t>
        </w:r>
      </w:ins>
      <w:del w:id="21" w:author="Huawei-0717" w:date="2024-07-17T11:47:00Z">
        <w:r w:rsidDel="000B2C22">
          <w:delText>and N4 rules</w:delText>
        </w:r>
      </w:del>
      <w:del w:id="22" w:author="Huawei" w:date="2024-07-18T18:51:00Z">
        <w:r w:rsidDel="00C9615A">
          <w:delText xml:space="preserve"> are enhanced to support</w:delText>
        </w:r>
      </w:del>
      <w:r>
        <w:t xml:space="preserve"> the additional Packet Filter along with legacy packet filter</w:t>
      </w:r>
      <w:ins w:id="23" w:author="Huawei" w:date="2024-08-05T19:49:00Z">
        <w:r w:rsidRPr="007E7345">
          <w:rPr>
            <w:lang w:val="en-US"/>
          </w:rPr>
          <w:t xml:space="preserve"> </w:t>
        </w:r>
      </w:ins>
      <w:ins w:id="24" w:author="Huawei" w:date="2024-08-06T19:41:00Z">
        <w:r>
          <w:rPr>
            <w:lang w:val="en-US"/>
          </w:rPr>
          <w:t>(assuming here that</w:t>
        </w:r>
      </w:ins>
      <w:ins w:id="25" w:author="Huawei" w:date="2024-08-05T19:49:00Z">
        <w:r>
          <w:rPr>
            <w:lang w:val="en-US"/>
          </w:rPr>
          <w:t xml:space="preserve"> the UPF supports the </w:t>
        </w:r>
        <w:r w:rsidRPr="001C5610">
          <w:rPr>
            <w:lang w:val="en-US"/>
          </w:rPr>
          <w:t>ne</w:t>
        </w:r>
        <w:r>
          <w:rPr>
            <w:lang w:val="en-US"/>
          </w:rPr>
          <w:t xml:space="preserve">w type of </w:t>
        </w:r>
      </w:ins>
      <w:ins w:id="26" w:author="Huawei" w:date="2024-08-06T21:06:00Z">
        <w:r w:rsidDel="000B2C22">
          <w:t>Packet Filter</w:t>
        </w:r>
      </w:ins>
      <w:ins w:id="27" w:author="Huawei" w:date="2024-08-06T19:41:00Z">
        <w:r w:rsidRPr="00556A7F">
          <w:rPr>
            <w:lang w:val="en-US"/>
          </w:rPr>
          <w:t>)</w:t>
        </w:r>
      </w:ins>
      <w:r>
        <w:t>.</w:t>
      </w:r>
      <w:ins w:id="28" w:author="Huawei-0717" w:date="2024-07-17T11:51:00Z">
        <w:r w:rsidRPr="000B2C22">
          <w:t xml:space="preserve"> </w:t>
        </w:r>
      </w:ins>
    </w:p>
    <w:p w14:paraId="1BDB1453" w14:textId="34B489BE" w:rsidR="00816D2B" w:rsidRDefault="00732480" w:rsidP="00732480">
      <w:pPr>
        <w:pStyle w:val="B2"/>
        <w:rPr>
          <w:lang w:val="en-US" w:eastAsia="zh-CN"/>
        </w:rPr>
      </w:pPr>
      <w:ins w:id="29" w:author="Huawei-0717" w:date="2024-07-17T11:44:00Z">
        <w:r>
          <w:t>-</w:t>
        </w:r>
        <w:r>
          <w:tab/>
        </w:r>
      </w:ins>
      <w:ins w:id="30" w:author="Mutikainen, Jari" w:date="2024-08-07T10:01:00Z" w16du:dateUtc="2024-08-07T08:01:00Z">
        <w:r w:rsidR="00450600">
          <w:t xml:space="preserve">PCF </w:t>
        </w:r>
      </w:ins>
      <w:ins w:id="31" w:author="Huawei" w:date="2024-07-18T18:39:00Z">
        <w:r>
          <w:rPr>
            <w:lang w:val="en-US"/>
          </w:rPr>
          <w:t xml:space="preserve">sets the QoS parameters according to the </w:t>
        </w:r>
      </w:ins>
      <w:ins w:id="32" w:author="Huawei" w:date="2024-07-18T18:40:00Z">
        <w:r>
          <w:rPr>
            <w:lang w:val="en-US"/>
          </w:rPr>
          <w:t xml:space="preserve">individual QoS requirements of the </w:t>
        </w:r>
      </w:ins>
      <w:ins w:id="33" w:author="Huawei" w:date="2024-07-18T18:45:00Z">
        <w:r>
          <w:rPr>
            <w:lang w:val="en-US"/>
          </w:rPr>
          <w:t xml:space="preserve">respective </w:t>
        </w:r>
      </w:ins>
      <w:ins w:id="34" w:author="Huawei" w:date="2024-07-18T18:40:00Z">
        <w:r>
          <w:rPr>
            <w:lang w:val="en-US"/>
          </w:rPr>
          <w:t xml:space="preserve">media flow. </w:t>
        </w:r>
      </w:ins>
      <w:ins w:id="35" w:author="Mutikainen, Jari" w:date="2024-08-07T09:32:00Z" w16du:dateUtc="2024-08-07T07:32:00Z">
        <w:r w:rsidR="004145D6">
          <w:rPr>
            <w:lang w:val="en-US"/>
          </w:rPr>
          <w:t xml:space="preserve">The PCF </w:t>
        </w:r>
      </w:ins>
      <w:ins w:id="36" w:author="Mutikainen, Jari" w:date="2024-08-07T10:01:00Z" w16du:dateUtc="2024-08-07T08:01:00Z">
        <w:r w:rsidR="00AD6B85">
          <w:rPr>
            <w:lang w:val="en-US"/>
          </w:rPr>
          <w:t>se</w:t>
        </w:r>
        <w:r w:rsidR="00A8486D">
          <w:rPr>
            <w:lang w:val="en-US"/>
          </w:rPr>
          <w:t>lec</w:t>
        </w:r>
      </w:ins>
      <w:ins w:id="37" w:author="Mutikainen, Jari" w:date="2024-08-07T10:02:00Z" w16du:dateUtc="2024-08-07T08:02:00Z">
        <w:r w:rsidR="00A8486D">
          <w:rPr>
            <w:lang w:val="en-US"/>
          </w:rPr>
          <w:t>t</w:t>
        </w:r>
      </w:ins>
      <w:ins w:id="38" w:author="Mutikainen, Jari" w:date="2024-08-07T09:34:00Z" w16du:dateUtc="2024-08-07T07:34:00Z">
        <w:r w:rsidR="00CB7256">
          <w:rPr>
            <w:lang w:val="en-US"/>
          </w:rPr>
          <w:t>s</w:t>
        </w:r>
      </w:ins>
      <w:ins w:id="39" w:author="Mutikainen, Jari" w:date="2024-08-07T09:33:00Z" w16du:dateUtc="2024-08-07T07:33:00Z">
        <w:r w:rsidR="00B2598D">
          <w:rPr>
            <w:lang w:val="en-US"/>
          </w:rPr>
          <w:t xml:space="preserve"> the</w:t>
        </w:r>
        <w:r w:rsidR="00E24DA7">
          <w:rPr>
            <w:lang w:val="en-US"/>
          </w:rPr>
          <w:t xml:space="preserve"> media flow with </w:t>
        </w:r>
      </w:ins>
      <w:ins w:id="40" w:author="Huawei" w:date="2024-07-18T18:40:00Z">
        <w:r>
          <w:rPr>
            <w:lang w:val="en-US"/>
          </w:rPr>
          <w:t xml:space="preserve">the </w:t>
        </w:r>
      </w:ins>
      <w:ins w:id="41" w:author="Huawei" w:date="2024-08-06T19:49:00Z">
        <w:r>
          <w:rPr>
            <w:lang w:val="en-US"/>
          </w:rPr>
          <w:t xml:space="preserve">most stringent </w:t>
        </w:r>
      </w:ins>
      <w:ins w:id="42" w:author="Huawei" w:date="2024-08-06T20:01:00Z">
        <w:r>
          <w:rPr>
            <w:lang w:eastAsia="zh-CN"/>
          </w:rPr>
          <w:t>delay budget and error ratio</w:t>
        </w:r>
        <w:r w:rsidRPr="00556A7F">
          <w:rPr>
            <w:lang w:val="en-US" w:eastAsia="zh-CN"/>
          </w:rPr>
          <w:t xml:space="preserve"> </w:t>
        </w:r>
        <w:r>
          <w:rPr>
            <w:lang w:val="en-US" w:eastAsia="zh-CN"/>
          </w:rPr>
          <w:t>requirements</w:t>
        </w:r>
      </w:ins>
      <w:ins w:id="43" w:author="Mutikainen, Jari" w:date="2024-08-07T09:34:00Z" w16du:dateUtc="2024-08-07T07:34:00Z">
        <w:r w:rsidR="00CB7256">
          <w:rPr>
            <w:lang w:val="en-US" w:eastAsia="zh-CN"/>
          </w:rPr>
          <w:t xml:space="preserve"> </w:t>
        </w:r>
      </w:ins>
      <w:ins w:id="44" w:author="Mutikainen, Jari" w:date="2024-08-07T10:03:00Z" w16du:dateUtc="2024-08-07T08:03:00Z">
        <w:r w:rsidR="00EC5592">
          <w:rPr>
            <w:lang w:val="en-US" w:eastAsia="zh-CN"/>
          </w:rPr>
          <w:t xml:space="preserve">and </w:t>
        </w:r>
        <w:r w:rsidR="009D2812">
          <w:rPr>
            <w:lang w:val="en-US" w:eastAsia="zh-CN"/>
          </w:rPr>
          <w:t xml:space="preserve">sets the </w:t>
        </w:r>
      </w:ins>
      <w:ins w:id="45" w:author="Mutikainen, Jari" w:date="2024-08-07T10:07:00Z" w16du:dateUtc="2024-08-07T08:07:00Z">
        <w:r w:rsidR="00816D2B">
          <w:rPr>
            <w:lang w:val="en-US" w:eastAsia="zh-CN"/>
          </w:rPr>
          <w:t xml:space="preserve">corresponding PCC rule with the highest </w:t>
        </w:r>
      </w:ins>
      <w:ins w:id="46" w:author="Mutikainen, Jari" w:date="2024-08-07T10:04:00Z" w16du:dateUtc="2024-08-07T08:04:00Z">
        <w:r w:rsidR="009D2812">
          <w:rPr>
            <w:lang w:val="en-US" w:eastAsia="zh-CN"/>
          </w:rPr>
          <w:t>precedence</w:t>
        </w:r>
      </w:ins>
      <w:r w:rsidR="00D749FE">
        <w:rPr>
          <w:lang w:val="en-US" w:eastAsia="zh-CN"/>
        </w:rPr>
        <w:t>.</w:t>
      </w:r>
      <w:ins w:id="47" w:author="Mutikainen, Jari" w:date="2024-08-07T10:04:00Z" w16du:dateUtc="2024-08-07T08:04:00Z">
        <w:r w:rsidR="009D2812">
          <w:rPr>
            <w:lang w:val="en-US" w:eastAsia="zh-CN"/>
          </w:rPr>
          <w:t xml:space="preserve"> </w:t>
        </w:r>
      </w:ins>
      <w:ins w:id="48" w:author="Mutikainen, Jari" w:date="2024-08-07T09:34:00Z" w16du:dateUtc="2024-08-07T07:34:00Z">
        <w:r w:rsidR="00CB7256">
          <w:rPr>
            <w:lang w:val="en-US" w:eastAsia="zh-CN"/>
          </w:rPr>
          <w:t xml:space="preserve"> </w:t>
        </w:r>
      </w:ins>
    </w:p>
    <w:p w14:paraId="2EEE887B" w14:textId="77777777" w:rsidR="00732480" w:rsidDel="0093628D" w:rsidRDefault="00732480" w:rsidP="00732480">
      <w:pPr>
        <w:pStyle w:val="EditorsNote"/>
        <w:rPr>
          <w:del w:id="49" w:author="Huawei-Qi" w:date="2024-07-05T17:16:00Z"/>
        </w:rPr>
      </w:pPr>
      <w:del w:id="50" w:author="Huawei-Qi" w:date="2024-07-05T17:16:00Z">
        <w:r w:rsidDel="0093628D">
          <w:delText>Editor's note:</w:delText>
        </w:r>
        <w:r w:rsidDel="0093628D">
          <w:tab/>
          <w:delText>Whether there is a need for a new UE capability indication for UL is FFS (e.g. for legacy UE handling and network handling).</w:delText>
        </w:r>
      </w:del>
    </w:p>
    <w:p w14:paraId="0FF690FB" w14:textId="77777777" w:rsidR="00732480" w:rsidRDefault="00732480" w:rsidP="00732480">
      <w:pPr>
        <w:pStyle w:val="B1"/>
        <w:rPr>
          <w:ins w:id="51" w:author="Huawei-0717" w:date="2024-07-18T23:19:00Z"/>
        </w:rPr>
      </w:pPr>
      <w:r>
        <w:t>4.</w:t>
      </w:r>
      <w:r>
        <w:tab/>
      </w:r>
      <w:r w:rsidDel="000B2C22">
        <w:t xml:space="preserve">The SMF </w:t>
      </w:r>
      <w:ins w:id="52" w:author="Huawei" w:date="2024-08-06T20:10:00Z">
        <w:r>
          <w:t xml:space="preserve">binds the PCC rules to QoS Flows (based on existing principles) and </w:t>
        </w:r>
      </w:ins>
      <w:del w:id="53" w:author="Huawei" w:date="2024-07-18T18:18:00Z">
        <w:r w:rsidDel="006928D4">
          <w:delText xml:space="preserve">may </w:delText>
        </w:r>
      </w:del>
      <w:r w:rsidDel="000B2C22">
        <w:t>provide</w:t>
      </w:r>
      <w:ins w:id="54" w:author="Huawei" w:date="2024-07-18T18:18:00Z">
        <w:r>
          <w:t>s</w:t>
        </w:r>
      </w:ins>
      <w:r w:rsidDel="000B2C22">
        <w:t xml:space="preserve"> </w:t>
      </w:r>
      <w:ins w:id="55" w:author="Huawei-0717" w:date="2024-07-18T23:19:00Z">
        <w:r>
          <w:t xml:space="preserve">N4 Rules to the UPF and </w:t>
        </w:r>
      </w:ins>
      <w:ins w:id="56" w:author="Huawei" w:date="2024-07-18T19:02:00Z">
        <w:r>
          <w:t xml:space="preserve">QoS rules to the </w:t>
        </w:r>
      </w:ins>
      <w:ins w:id="57" w:author="Huawei-0717" w:date="2024-07-18T23:19:00Z">
        <w:r>
          <w:t xml:space="preserve">UE </w:t>
        </w:r>
      </w:ins>
      <w:ins w:id="58" w:author="Huawei" w:date="2024-08-06T20:11:00Z">
        <w:r>
          <w:t>with the following enhancements</w:t>
        </w:r>
      </w:ins>
      <w:ins w:id="59" w:author="Huawei-0717" w:date="2024-07-18T23:19:00Z">
        <w:r>
          <w:t>:</w:t>
        </w:r>
      </w:ins>
    </w:p>
    <w:p w14:paraId="0124ACCD" w14:textId="77777777" w:rsidR="00732480" w:rsidDel="006C4D46" w:rsidRDefault="00732480" w:rsidP="00732480">
      <w:pPr>
        <w:pStyle w:val="B2"/>
        <w:rPr>
          <w:del w:id="60" w:author="Huawei-0717" w:date="2024-07-18T23:20:00Z"/>
        </w:rPr>
      </w:pPr>
      <w:ins w:id="61" w:author="Huawei-0717" w:date="2024-07-18T23:19:00Z">
        <w:r>
          <w:t>-</w:t>
        </w:r>
        <w:r>
          <w:tab/>
          <w:t xml:space="preserve">For </w:t>
        </w:r>
      </w:ins>
      <w:ins w:id="62" w:author="Huawei" w:date="2024-07-18T19:03:00Z">
        <w:r w:rsidRPr="007E7345">
          <w:rPr>
            <w:lang w:val="en-US"/>
          </w:rPr>
          <w:t>bot</w:t>
        </w:r>
        <w:r>
          <w:rPr>
            <w:lang w:val="en-US"/>
          </w:rPr>
          <w:t>h</w:t>
        </w:r>
      </w:ins>
      <w:ins w:id="63" w:author="Huawei-0717" w:date="2024-07-18T23:19:00Z">
        <w:r>
          <w:t xml:space="preserve"> direction</w:t>
        </w:r>
      </w:ins>
      <w:ins w:id="64" w:author="Huawei" w:date="2024-07-18T19:03:00Z">
        <w:r w:rsidRPr="007E7345">
          <w:rPr>
            <w:lang w:val="en-US"/>
          </w:rPr>
          <w:t>s</w:t>
        </w:r>
      </w:ins>
      <w:ins w:id="65" w:author="Huawei-0717" w:date="2024-07-18T23:19:00Z">
        <w:r>
          <w:t xml:space="preserve">, </w:t>
        </w:r>
      </w:ins>
      <w:r w:rsidDel="000B2C22">
        <w:t xml:space="preserve">the received additional </w:t>
      </w:r>
      <w:ins w:id="66" w:author="Huawei" w:date="2024-08-06T20:08:00Z">
        <w:r w:rsidRPr="007E7345">
          <w:rPr>
            <w:lang w:val="en-US"/>
          </w:rPr>
          <w:t>ne</w:t>
        </w:r>
        <w:r>
          <w:rPr>
            <w:lang w:val="en-US"/>
          </w:rPr>
          <w:t xml:space="preserve">w type of </w:t>
        </w:r>
      </w:ins>
      <w:r w:rsidDel="000B2C22">
        <w:t xml:space="preserve">Packet Filter along with legacy packet filter </w:t>
      </w:r>
      <w:ins w:id="67" w:author="Huawei" w:date="2024-07-18T19:03:00Z">
        <w:r w:rsidRPr="007E7345">
          <w:rPr>
            <w:lang w:val="en-US"/>
          </w:rPr>
          <w:t xml:space="preserve">are </w:t>
        </w:r>
        <w:r>
          <w:rPr>
            <w:lang w:val="en-US"/>
          </w:rPr>
          <w:t xml:space="preserve">provided </w:t>
        </w:r>
      </w:ins>
      <w:r w:rsidDel="000B2C22">
        <w:t xml:space="preserve">to the UPF in the N4 rules. The PDI in PDR is extended to support the additional </w:t>
      </w:r>
      <w:ins w:id="68" w:author="Huawei" w:date="2024-08-06T20:08:00Z">
        <w:r w:rsidRPr="007E7345">
          <w:rPr>
            <w:lang w:val="en-US"/>
          </w:rPr>
          <w:t>ne</w:t>
        </w:r>
        <w:r>
          <w:rPr>
            <w:lang w:val="en-US"/>
          </w:rPr>
          <w:t xml:space="preserve">w type of </w:t>
        </w:r>
      </w:ins>
      <w:r w:rsidDel="000B2C22">
        <w:t>Packet Filter.</w:t>
      </w:r>
      <w:ins w:id="69" w:author="Huawei-0717" w:date="2024-07-18T23:20:00Z">
        <w:r w:rsidDel="006C4D46">
          <w:t xml:space="preserve"> </w:t>
        </w:r>
      </w:ins>
    </w:p>
    <w:p w14:paraId="7705F01D" w14:textId="77777777" w:rsidR="00732480" w:rsidRDefault="00732480" w:rsidP="00732480">
      <w:pPr>
        <w:pStyle w:val="B2"/>
        <w:rPr>
          <w:ins w:id="70" w:author="Huawei-0717" w:date="2024-07-18T23:20:00Z"/>
        </w:rPr>
      </w:pPr>
      <w:del w:id="71" w:author="Huawei-0717" w:date="2024-07-18T23:20:00Z">
        <w:r w:rsidDel="006C4D46">
          <w:delText>5.</w:delText>
        </w:r>
        <w:r w:rsidDel="006C4D46">
          <w:tab/>
        </w:r>
      </w:del>
    </w:p>
    <w:p w14:paraId="39D978DB" w14:textId="03A502B7" w:rsidR="00732480" w:rsidRDefault="00732480" w:rsidP="00732480">
      <w:pPr>
        <w:pStyle w:val="B2"/>
      </w:pPr>
      <w:ins w:id="72" w:author="Huawei-0717" w:date="2024-07-18T23:20:00Z">
        <w:r>
          <w:t>-</w:t>
        </w:r>
        <w:r>
          <w:tab/>
          <w:t xml:space="preserve">For the uplink direction, </w:t>
        </w:r>
      </w:ins>
      <w:del w:id="73" w:author="Huawei-0717" w:date="2024-07-18T23:20:00Z">
        <w:r w:rsidDel="006C4D46">
          <w:delText xml:space="preserve">The SMF provides QoS rules for the uplink traffic for the UE. </w:delText>
        </w:r>
      </w:del>
      <w:ins w:id="74" w:author="Huawei" w:date="2024-07-18T19:04:00Z">
        <w:r w:rsidRPr="007E7345">
          <w:rPr>
            <w:lang w:val="en-US"/>
          </w:rPr>
          <w:t xml:space="preserve">the </w:t>
        </w:r>
      </w:ins>
      <w:r w:rsidDel="000B2C22">
        <w:t xml:space="preserve">QoS rules are enhanced to include </w:t>
      </w:r>
      <w:ins w:id="75" w:author="Huawei" w:date="2024-07-18T19:04:00Z">
        <w:r w:rsidRPr="007E7345">
          <w:rPr>
            <w:lang w:val="en-US"/>
          </w:rPr>
          <w:t>th</w:t>
        </w:r>
        <w:r>
          <w:rPr>
            <w:lang w:val="en-US"/>
          </w:rPr>
          <w:t xml:space="preserve">e </w:t>
        </w:r>
      </w:ins>
      <w:r w:rsidDel="000B2C22">
        <w:t xml:space="preserve">additional </w:t>
      </w:r>
      <w:ins w:id="76" w:author="Huawei" w:date="2024-08-06T20:08:00Z">
        <w:r w:rsidRPr="007E7345">
          <w:rPr>
            <w:lang w:val="en-US"/>
          </w:rPr>
          <w:t>ne</w:t>
        </w:r>
        <w:r>
          <w:rPr>
            <w:lang w:val="en-US"/>
          </w:rPr>
          <w:t xml:space="preserve">w type of </w:t>
        </w:r>
      </w:ins>
      <w:r w:rsidDel="000B2C22">
        <w:t xml:space="preserve">Packet Filter when </w:t>
      </w:r>
      <w:del w:id="77" w:author="Huawei" w:date="2024-07-18T19:05:00Z">
        <w:r w:rsidDel="00207B6B">
          <w:delText>required</w:delText>
        </w:r>
      </w:del>
      <w:ins w:id="78" w:author="Huawei-Qi" w:date="2024-07-05T17:20:00Z">
        <w:del w:id="79" w:author="Huawei" w:date="2024-07-18T19:05:00Z">
          <w:r w:rsidDel="00207B6B">
            <w:delText xml:space="preserve"> </w:delText>
          </w:r>
        </w:del>
      </w:ins>
      <w:ins w:id="80" w:author="Huawei" w:date="2024-08-06T20:08:00Z">
        <w:r>
          <w:rPr>
            <w:lang w:val="en-US"/>
          </w:rPr>
          <w:t>it is</w:t>
        </w:r>
      </w:ins>
      <w:ins w:id="81" w:author="Huawei" w:date="2024-07-18T19:05:00Z">
        <w:r>
          <w:rPr>
            <w:lang w:val="en-US"/>
          </w:rPr>
          <w:t xml:space="preserve"> received in the corresponding PCC rule</w:t>
        </w:r>
        <w:r w:rsidDel="000B2C22">
          <w:t xml:space="preserve"> </w:t>
        </w:r>
      </w:ins>
      <w:r w:rsidDel="000B2C22">
        <w:t xml:space="preserve">(additional </w:t>
      </w:r>
      <w:ins w:id="82" w:author="Huawei" w:date="2024-08-06T20:08:00Z">
        <w:r w:rsidRPr="007E7345">
          <w:rPr>
            <w:lang w:val="en-US"/>
          </w:rPr>
          <w:t>ne</w:t>
        </w:r>
        <w:r>
          <w:rPr>
            <w:lang w:val="en-US"/>
          </w:rPr>
          <w:t xml:space="preserve">w type of </w:t>
        </w:r>
      </w:ins>
      <w:r w:rsidDel="000B2C22">
        <w:t>packet filter is not expected to be interpreted by a legacy UE; in case of legacy UE, it will use legacy packet filter</w:t>
      </w:r>
      <w:r w:rsidR="00BD2CF6">
        <w:t xml:space="preserve"> </w:t>
      </w:r>
      <w:ins w:id="83" w:author="Mutikainen, Jari" w:date="2024-08-07T10:14:00Z" w16du:dateUtc="2024-08-07T08:14:00Z">
        <w:r w:rsidR="00BD2CF6">
          <w:t>of the QoS rule with the</w:t>
        </w:r>
        <w:r w:rsidR="00BA0F13">
          <w:t xml:space="preserve"> </w:t>
        </w:r>
        <w:r w:rsidR="00BD2CF6">
          <w:t>highest precedence</w:t>
        </w:r>
      </w:ins>
      <w:r w:rsidDel="000B2C22">
        <w:t xml:space="preserve">). If supported by the UE, the UE uses both the legacy packet filter and the additional </w:t>
      </w:r>
      <w:ins w:id="84" w:author="Huawei" w:date="2024-08-06T20:09:00Z">
        <w:r w:rsidRPr="007E7345">
          <w:rPr>
            <w:lang w:val="en-US"/>
          </w:rPr>
          <w:t>ne</w:t>
        </w:r>
        <w:r>
          <w:rPr>
            <w:lang w:val="en-US"/>
          </w:rPr>
          <w:t xml:space="preserve">w type of </w:t>
        </w:r>
      </w:ins>
      <w:r w:rsidDel="000B2C22">
        <w:t>packet filter for QoS Flow mapping.</w:t>
      </w:r>
    </w:p>
    <w:p w14:paraId="7E6ED314" w14:textId="77777777" w:rsidR="009A41F4" w:rsidRDefault="009A41F4" w:rsidP="00734BB0">
      <w:pPr>
        <w:pStyle w:val="EditorsNote"/>
      </w:pPr>
    </w:p>
    <w:p w14:paraId="20B84000" w14:textId="77777777" w:rsidR="00734BB0" w:rsidRDefault="00734BB0" w:rsidP="00734BB0">
      <w:pPr>
        <w:pStyle w:val="NO"/>
      </w:pPr>
      <w:r>
        <w:t>NOTE:</w:t>
      </w:r>
      <w:r>
        <w:tab/>
        <w:t>It is recommended that CT1 specifies additional packet filter in a backward compatibility manner so that legacy UE can match the XRM traffic to a QoS flow with the QoS requirement defined in r18 XRM.</w:t>
      </w:r>
    </w:p>
    <w:p w14:paraId="0307FF00" w14:textId="77777777" w:rsidR="00734BB0" w:rsidRDefault="00734BB0" w:rsidP="00734BB0"/>
    <w:p w14:paraId="1E7A0C4C" w14:textId="77777777" w:rsidR="00803C98" w:rsidRPr="00AE09FB" w:rsidRDefault="00803C98" w:rsidP="00803C98">
      <w:pPr>
        <w:ind w:left="567" w:hanging="283"/>
        <w:jc w:val="center"/>
        <w:rPr>
          <w:rStyle w:val="normaltextrun"/>
          <w:color w:val="000000"/>
          <w:shd w:val="clear" w:color="auto" w:fill="FFFFFF"/>
        </w:rPr>
      </w:pPr>
      <w:r w:rsidRPr="5A0609D0">
        <w:rPr>
          <w:color w:val="FF0000"/>
          <w:sz w:val="40"/>
          <w:szCs w:val="40"/>
        </w:rPr>
        <w:t>*** END of change</w:t>
      </w:r>
      <w:r>
        <w:rPr>
          <w:color w:val="FF0000"/>
          <w:sz w:val="40"/>
          <w:szCs w:val="40"/>
        </w:rPr>
        <w:t>s</w:t>
      </w:r>
      <w:r w:rsidRPr="5A0609D0">
        <w:rPr>
          <w:color w:val="FF0000"/>
          <w:sz w:val="40"/>
          <w:szCs w:val="40"/>
        </w:rPr>
        <w:t xml:space="preserve"> ***</w:t>
      </w:r>
    </w:p>
    <w:bookmarkEnd w:id="3"/>
    <w:bookmarkEnd w:id="4"/>
    <w:p w14:paraId="23584018" w14:textId="77777777" w:rsidR="00734BB0" w:rsidRDefault="00734BB0" w:rsidP="00734BB0"/>
    <w:sectPr w:rsidR="00734BB0" w:rsidSect="00F278C6">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640BF" w14:textId="77777777" w:rsidR="002A2E79" w:rsidRDefault="002A2E79">
      <w:r>
        <w:separator/>
      </w:r>
    </w:p>
  </w:endnote>
  <w:endnote w:type="continuationSeparator" w:id="0">
    <w:p w14:paraId="050AE977" w14:textId="77777777" w:rsidR="002A2E79" w:rsidRDefault="002A2E79">
      <w:r>
        <w:continuationSeparator/>
      </w:r>
    </w:p>
  </w:endnote>
  <w:endnote w:type="continuationNotice" w:id="1">
    <w:p w14:paraId="56533DF4" w14:textId="77777777" w:rsidR="002A2E79" w:rsidRDefault="002A2E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FF58D" w14:textId="77777777" w:rsidR="002A2E79" w:rsidRDefault="002A2E79">
      <w:r>
        <w:separator/>
      </w:r>
    </w:p>
  </w:footnote>
  <w:footnote w:type="continuationSeparator" w:id="0">
    <w:p w14:paraId="7D877EF9" w14:textId="77777777" w:rsidR="002A2E79" w:rsidRDefault="002A2E79">
      <w:r>
        <w:continuationSeparator/>
      </w:r>
    </w:p>
  </w:footnote>
  <w:footnote w:type="continuationNotice" w:id="1">
    <w:p w14:paraId="0A458AB8" w14:textId="77777777" w:rsidR="002A2E79" w:rsidRDefault="002A2E79">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rson w15:author="Huawei-0717">
    <w15:presenceInfo w15:providerId="None" w15:userId="Huawei-0717"/>
  </w15:person>
  <w15:person w15:author="Huawei">
    <w15:presenceInfo w15:providerId="None" w15:userId="Huawei"/>
  </w15:person>
  <w15:person w15:author="Mutikainen, Jari">
    <w15:presenceInfo w15:providerId="AD" w15:userId="S::mutikainen@docomolab-euro.com::61601004-d7bb-45d7-8dc1-9173bdba7da3"/>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4ADB"/>
    <w:rsid w:val="00017A43"/>
    <w:rsid w:val="0002022A"/>
    <w:rsid w:val="00023246"/>
    <w:rsid w:val="000253C0"/>
    <w:rsid w:val="0003061C"/>
    <w:rsid w:val="00030B3F"/>
    <w:rsid w:val="00031918"/>
    <w:rsid w:val="00033397"/>
    <w:rsid w:val="00033D87"/>
    <w:rsid w:val="000342E0"/>
    <w:rsid w:val="0003627E"/>
    <w:rsid w:val="00036410"/>
    <w:rsid w:val="000378F9"/>
    <w:rsid w:val="00037A59"/>
    <w:rsid w:val="00040095"/>
    <w:rsid w:val="00047D19"/>
    <w:rsid w:val="00051834"/>
    <w:rsid w:val="00051A49"/>
    <w:rsid w:val="000543AF"/>
    <w:rsid w:val="00054A22"/>
    <w:rsid w:val="0005565A"/>
    <w:rsid w:val="00056A71"/>
    <w:rsid w:val="00057341"/>
    <w:rsid w:val="00057CE8"/>
    <w:rsid w:val="00060C23"/>
    <w:rsid w:val="00062023"/>
    <w:rsid w:val="00062367"/>
    <w:rsid w:val="00063499"/>
    <w:rsid w:val="000655A6"/>
    <w:rsid w:val="0006DA0B"/>
    <w:rsid w:val="00072999"/>
    <w:rsid w:val="00072F6B"/>
    <w:rsid w:val="00073AD6"/>
    <w:rsid w:val="00075169"/>
    <w:rsid w:val="00076115"/>
    <w:rsid w:val="00077308"/>
    <w:rsid w:val="00080512"/>
    <w:rsid w:val="00080CB0"/>
    <w:rsid w:val="00083817"/>
    <w:rsid w:val="00087A91"/>
    <w:rsid w:val="00091095"/>
    <w:rsid w:val="00091BDE"/>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C9A"/>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0111"/>
    <w:rsid w:val="001326D3"/>
    <w:rsid w:val="00133525"/>
    <w:rsid w:val="0013396B"/>
    <w:rsid w:val="0013558F"/>
    <w:rsid w:val="001362EC"/>
    <w:rsid w:val="00140D13"/>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CDB"/>
    <w:rsid w:val="001A2DF8"/>
    <w:rsid w:val="001A3700"/>
    <w:rsid w:val="001A4C42"/>
    <w:rsid w:val="001A7037"/>
    <w:rsid w:val="001A7420"/>
    <w:rsid w:val="001B0962"/>
    <w:rsid w:val="001B1034"/>
    <w:rsid w:val="001B302F"/>
    <w:rsid w:val="001B32FB"/>
    <w:rsid w:val="001B3779"/>
    <w:rsid w:val="001B46C2"/>
    <w:rsid w:val="001B6637"/>
    <w:rsid w:val="001B7CA7"/>
    <w:rsid w:val="001C0758"/>
    <w:rsid w:val="001C21C3"/>
    <w:rsid w:val="001C3DF4"/>
    <w:rsid w:val="001C59DF"/>
    <w:rsid w:val="001C6E0B"/>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70BB"/>
    <w:rsid w:val="0020269A"/>
    <w:rsid w:val="00203613"/>
    <w:rsid w:val="00205495"/>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737"/>
    <w:rsid w:val="00254D15"/>
    <w:rsid w:val="002564A4"/>
    <w:rsid w:val="00265697"/>
    <w:rsid w:val="00267459"/>
    <w:rsid w:val="002675F0"/>
    <w:rsid w:val="00274748"/>
    <w:rsid w:val="002752CA"/>
    <w:rsid w:val="00275615"/>
    <w:rsid w:val="00275E16"/>
    <w:rsid w:val="002760EE"/>
    <w:rsid w:val="00282D99"/>
    <w:rsid w:val="00283326"/>
    <w:rsid w:val="00283533"/>
    <w:rsid w:val="00283FFA"/>
    <w:rsid w:val="00284CC2"/>
    <w:rsid w:val="00287219"/>
    <w:rsid w:val="00290FF3"/>
    <w:rsid w:val="002925E5"/>
    <w:rsid w:val="00293DF4"/>
    <w:rsid w:val="00296836"/>
    <w:rsid w:val="002A040D"/>
    <w:rsid w:val="002A089D"/>
    <w:rsid w:val="002A1361"/>
    <w:rsid w:val="002A2E17"/>
    <w:rsid w:val="002A2E79"/>
    <w:rsid w:val="002A2F30"/>
    <w:rsid w:val="002A385D"/>
    <w:rsid w:val="002A464B"/>
    <w:rsid w:val="002A59BB"/>
    <w:rsid w:val="002B28DB"/>
    <w:rsid w:val="002B6339"/>
    <w:rsid w:val="002B68EC"/>
    <w:rsid w:val="002C18B2"/>
    <w:rsid w:val="002C683D"/>
    <w:rsid w:val="002C6E46"/>
    <w:rsid w:val="002D08CE"/>
    <w:rsid w:val="002E00EE"/>
    <w:rsid w:val="002E04A4"/>
    <w:rsid w:val="002E20E2"/>
    <w:rsid w:val="002E23B2"/>
    <w:rsid w:val="002E28A8"/>
    <w:rsid w:val="002E3120"/>
    <w:rsid w:val="002E3CC4"/>
    <w:rsid w:val="002E4AB3"/>
    <w:rsid w:val="002E5845"/>
    <w:rsid w:val="002E6F07"/>
    <w:rsid w:val="002E7309"/>
    <w:rsid w:val="002F0109"/>
    <w:rsid w:val="002F167C"/>
    <w:rsid w:val="002F2F6B"/>
    <w:rsid w:val="002F33B8"/>
    <w:rsid w:val="002F34CF"/>
    <w:rsid w:val="002F5817"/>
    <w:rsid w:val="002F604D"/>
    <w:rsid w:val="002F654B"/>
    <w:rsid w:val="002F7156"/>
    <w:rsid w:val="00304620"/>
    <w:rsid w:val="00304990"/>
    <w:rsid w:val="00305426"/>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356ED"/>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6F73"/>
    <w:rsid w:val="0036788D"/>
    <w:rsid w:val="0037076A"/>
    <w:rsid w:val="00370B3C"/>
    <w:rsid w:val="00370D49"/>
    <w:rsid w:val="003723AB"/>
    <w:rsid w:val="00374585"/>
    <w:rsid w:val="003765B8"/>
    <w:rsid w:val="003767D1"/>
    <w:rsid w:val="00377247"/>
    <w:rsid w:val="00377C53"/>
    <w:rsid w:val="00381453"/>
    <w:rsid w:val="00381A49"/>
    <w:rsid w:val="0038520A"/>
    <w:rsid w:val="00385773"/>
    <w:rsid w:val="00387EB7"/>
    <w:rsid w:val="00390032"/>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2384"/>
    <w:rsid w:val="003B44FC"/>
    <w:rsid w:val="003B51BB"/>
    <w:rsid w:val="003C34F3"/>
    <w:rsid w:val="003C3971"/>
    <w:rsid w:val="003C448D"/>
    <w:rsid w:val="003C4BA7"/>
    <w:rsid w:val="003C73EA"/>
    <w:rsid w:val="003D03CF"/>
    <w:rsid w:val="003D0BCF"/>
    <w:rsid w:val="003D0FE3"/>
    <w:rsid w:val="003D2DF8"/>
    <w:rsid w:val="003D3077"/>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19C"/>
    <w:rsid w:val="00401B7B"/>
    <w:rsid w:val="00402900"/>
    <w:rsid w:val="00402C0B"/>
    <w:rsid w:val="00402EF3"/>
    <w:rsid w:val="00403DD5"/>
    <w:rsid w:val="00404000"/>
    <w:rsid w:val="004060BC"/>
    <w:rsid w:val="004069EF"/>
    <w:rsid w:val="00410F32"/>
    <w:rsid w:val="00411DC6"/>
    <w:rsid w:val="00412AC2"/>
    <w:rsid w:val="004145D6"/>
    <w:rsid w:val="00414849"/>
    <w:rsid w:val="004158E9"/>
    <w:rsid w:val="00415D06"/>
    <w:rsid w:val="00420733"/>
    <w:rsid w:val="00420DDB"/>
    <w:rsid w:val="0042327E"/>
    <w:rsid w:val="00423334"/>
    <w:rsid w:val="0043088D"/>
    <w:rsid w:val="00431013"/>
    <w:rsid w:val="004342BA"/>
    <w:rsid w:val="004345EC"/>
    <w:rsid w:val="0043524C"/>
    <w:rsid w:val="00435AB2"/>
    <w:rsid w:val="00437598"/>
    <w:rsid w:val="004442B3"/>
    <w:rsid w:val="0044438D"/>
    <w:rsid w:val="00445111"/>
    <w:rsid w:val="004465A0"/>
    <w:rsid w:val="00450600"/>
    <w:rsid w:val="004527A3"/>
    <w:rsid w:val="00453C42"/>
    <w:rsid w:val="00454893"/>
    <w:rsid w:val="004550DD"/>
    <w:rsid w:val="00456678"/>
    <w:rsid w:val="00460B88"/>
    <w:rsid w:val="00461A92"/>
    <w:rsid w:val="00462AF3"/>
    <w:rsid w:val="00465515"/>
    <w:rsid w:val="004655F6"/>
    <w:rsid w:val="004661C3"/>
    <w:rsid w:val="0047284B"/>
    <w:rsid w:val="00473B91"/>
    <w:rsid w:val="00475C19"/>
    <w:rsid w:val="00475CF8"/>
    <w:rsid w:val="00475D03"/>
    <w:rsid w:val="00475D34"/>
    <w:rsid w:val="004771E0"/>
    <w:rsid w:val="00477B8F"/>
    <w:rsid w:val="004850BF"/>
    <w:rsid w:val="0048650F"/>
    <w:rsid w:val="0049216E"/>
    <w:rsid w:val="00495366"/>
    <w:rsid w:val="00495A38"/>
    <w:rsid w:val="0049751D"/>
    <w:rsid w:val="00497A32"/>
    <w:rsid w:val="004A02B1"/>
    <w:rsid w:val="004A0587"/>
    <w:rsid w:val="004A1123"/>
    <w:rsid w:val="004A5780"/>
    <w:rsid w:val="004B2A2F"/>
    <w:rsid w:val="004B5594"/>
    <w:rsid w:val="004B77C0"/>
    <w:rsid w:val="004C24D2"/>
    <w:rsid w:val="004C30AC"/>
    <w:rsid w:val="004C4E70"/>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3A0B"/>
    <w:rsid w:val="005163BB"/>
    <w:rsid w:val="00520A0D"/>
    <w:rsid w:val="00524FB4"/>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2F02"/>
    <w:rsid w:val="005C3008"/>
    <w:rsid w:val="005C3736"/>
    <w:rsid w:val="005C45AD"/>
    <w:rsid w:val="005C495B"/>
    <w:rsid w:val="005C4F7C"/>
    <w:rsid w:val="005C69C9"/>
    <w:rsid w:val="005D2E01"/>
    <w:rsid w:val="005D334D"/>
    <w:rsid w:val="005D380B"/>
    <w:rsid w:val="005D4E7D"/>
    <w:rsid w:val="005D5DFA"/>
    <w:rsid w:val="005D625D"/>
    <w:rsid w:val="005D6BB5"/>
    <w:rsid w:val="005D7526"/>
    <w:rsid w:val="005D77AB"/>
    <w:rsid w:val="005E4BB2"/>
    <w:rsid w:val="005E4EB7"/>
    <w:rsid w:val="005E5242"/>
    <w:rsid w:val="005E7EF6"/>
    <w:rsid w:val="005F0A21"/>
    <w:rsid w:val="005F162E"/>
    <w:rsid w:val="005F2D2D"/>
    <w:rsid w:val="005F788A"/>
    <w:rsid w:val="0060031E"/>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2653"/>
    <w:rsid w:val="00673193"/>
    <w:rsid w:val="00677384"/>
    <w:rsid w:val="006850E1"/>
    <w:rsid w:val="0068661C"/>
    <w:rsid w:val="00686C4F"/>
    <w:rsid w:val="00687609"/>
    <w:rsid w:val="006904B7"/>
    <w:rsid w:val="006912E9"/>
    <w:rsid w:val="0069201C"/>
    <w:rsid w:val="006962D4"/>
    <w:rsid w:val="00697AD3"/>
    <w:rsid w:val="006990D5"/>
    <w:rsid w:val="006A308F"/>
    <w:rsid w:val="006A323F"/>
    <w:rsid w:val="006A4EB0"/>
    <w:rsid w:val="006A5CED"/>
    <w:rsid w:val="006B30D0"/>
    <w:rsid w:val="006B4BEB"/>
    <w:rsid w:val="006BCE3C"/>
    <w:rsid w:val="006C0868"/>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956"/>
    <w:rsid w:val="0071743C"/>
    <w:rsid w:val="00717E1A"/>
    <w:rsid w:val="00721541"/>
    <w:rsid w:val="00723EED"/>
    <w:rsid w:val="00724F50"/>
    <w:rsid w:val="00731572"/>
    <w:rsid w:val="00731B48"/>
    <w:rsid w:val="00732480"/>
    <w:rsid w:val="00734A5B"/>
    <w:rsid w:val="00734BB0"/>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6324"/>
    <w:rsid w:val="0076C9B5"/>
    <w:rsid w:val="007705F9"/>
    <w:rsid w:val="007717D3"/>
    <w:rsid w:val="00774027"/>
    <w:rsid w:val="00774DA4"/>
    <w:rsid w:val="0078011A"/>
    <w:rsid w:val="00781F0F"/>
    <w:rsid w:val="007859B7"/>
    <w:rsid w:val="0079130D"/>
    <w:rsid w:val="00791627"/>
    <w:rsid w:val="00791E15"/>
    <w:rsid w:val="00793D59"/>
    <w:rsid w:val="0079755B"/>
    <w:rsid w:val="00797715"/>
    <w:rsid w:val="007A1C6C"/>
    <w:rsid w:val="007B146A"/>
    <w:rsid w:val="007B343A"/>
    <w:rsid w:val="007B600E"/>
    <w:rsid w:val="007B7035"/>
    <w:rsid w:val="007C0AC9"/>
    <w:rsid w:val="007C354B"/>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3C98"/>
    <w:rsid w:val="0080440B"/>
    <w:rsid w:val="008046DD"/>
    <w:rsid w:val="008065C5"/>
    <w:rsid w:val="0080710F"/>
    <w:rsid w:val="008117F9"/>
    <w:rsid w:val="0081594D"/>
    <w:rsid w:val="00816612"/>
    <w:rsid w:val="00816D2B"/>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297"/>
    <w:rsid w:val="008666AA"/>
    <w:rsid w:val="00871C6D"/>
    <w:rsid w:val="0087203E"/>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B5CE6"/>
    <w:rsid w:val="008C384C"/>
    <w:rsid w:val="008C78FD"/>
    <w:rsid w:val="008C79F5"/>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0ACB"/>
    <w:rsid w:val="00901330"/>
    <w:rsid w:val="009018F9"/>
    <w:rsid w:val="0090271F"/>
    <w:rsid w:val="00902E23"/>
    <w:rsid w:val="00905088"/>
    <w:rsid w:val="0090573A"/>
    <w:rsid w:val="00905B8B"/>
    <w:rsid w:val="0091012F"/>
    <w:rsid w:val="009114D7"/>
    <w:rsid w:val="009117AA"/>
    <w:rsid w:val="00912ED2"/>
    <w:rsid w:val="0091348E"/>
    <w:rsid w:val="00913F07"/>
    <w:rsid w:val="0091426B"/>
    <w:rsid w:val="00917CCB"/>
    <w:rsid w:val="009239ED"/>
    <w:rsid w:val="00923AAD"/>
    <w:rsid w:val="009249FA"/>
    <w:rsid w:val="00924BBC"/>
    <w:rsid w:val="00926664"/>
    <w:rsid w:val="0092780F"/>
    <w:rsid w:val="009326D5"/>
    <w:rsid w:val="00932D9F"/>
    <w:rsid w:val="0093360F"/>
    <w:rsid w:val="00933FB0"/>
    <w:rsid w:val="00934068"/>
    <w:rsid w:val="0093439E"/>
    <w:rsid w:val="00935E92"/>
    <w:rsid w:val="00940BBF"/>
    <w:rsid w:val="00942DB3"/>
    <w:rsid w:val="00942EC2"/>
    <w:rsid w:val="00942EF4"/>
    <w:rsid w:val="0094396A"/>
    <w:rsid w:val="0094412B"/>
    <w:rsid w:val="0094464C"/>
    <w:rsid w:val="0095001C"/>
    <w:rsid w:val="009514A3"/>
    <w:rsid w:val="009552EA"/>
    <w:rsid w:val="0095581A"/>
    <w:rsid w:val="00956113"/>
    <w:rsid w:val="0095687B"/>
    <w:rsid w:val="00960CDB"/>
    <w:rsid w:val="00962C5A"/>
    <w:rsid w:val="00965883"/>
    <w:rsid w:val="00970B64"/>
    <w:rsid w:val="00970BF8"/>
    <w:rsid w:val="009723D7"/>
    <w:rsid w:val="00974E15"/>
    <w:rsid w:val="00976337"/>
    <w:rsid w:val="009763CB"/>
    <w:rsid w:val="00985095"/>
    <w:rsid w:val="00986B33"/>
    <w:rsid w:val="009939F0"/>
    <w:rsid w:val="00994A4C"/>
    <w:rsid w:val="00995827"/>
    <w:rsid w:val="0099715F"/>
    <w:rsid w:val="00997F30"/>
    <w:rsid w:val="009A1D0D"/>
    <w:rsid w:val="009A275D"/>
    <w:rsid w:val="009A2BEF"/>
    <w:rsid w:val="009A3F68"/>
    <w:rsid w:val="009A41F4"/>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C7946"/>
    <w:rsid w:val="009D2812"/>
    <w:rsid w:val="009D32C5"/>
    <w:rsid w:val="009D62BB"/>
    <w:rsid w:val="009D6A23"/>
    <w:rsid w:val="009D7DFC"/>
    <w:rsid w:val="009E0166"/>
    <w:rsid w:val="009E20DD"/>
    <w:rsid w:val="009E6CA9"/>
    <w:rsid w:val="009F37B7"/>
    <w:rsid w:val="009F4C19"/>
    <w:rsid w:val="009F4E88"/>
    <w:rsid w:val="009F5599"/>
    <w:rsid w:val="009F5FBF"/>
    <w:rsid w:val="009F6125"/>
    <w:rsid w:val="009F6684"/>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205D"/>
    <w:rsid w:val="00A623CD"/>
    <w:rsid w:val="00A73129"/>
    <w:rsid w:val="00A753C3"/>
    <w:rsid w:val="00A77535"/>
    <w:rsid w:val="00A77CB3"/>
    <w:rsid w:val="00A80BEB"/>
    <w:rsid w:val="00A82346"/>
    <w:rsid w:val="00A82B6B"/>
    <w:rsid w:val="00A82ECD"/>
    <w:rsid w:val="00A8486D"/>
    <w:rsid w:val="00A84BED"/>
    <w:rsid w:val="00A84ED5"/>
    <w:rsid w:val="00A85338"/>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D6B85"/>
    <w:rsid w:val="00AE09FB"/>
    <w:rsid w:val="00AE1712"/>
    <w:rsid w:val="00AE39EA"/>
    <w:rsid w:val="00AE4D56"/>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2598D"/>
    <w:rsid w:val="00B262B5"/>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3086"/>
    <w:rsid w:val="00B959DC"/>
    <w:rsid w:val="00B960B0"/>
    <w:rsid w:val="00B9794A"/>
    <w:rsid w:val="00B97F28"/>
    <w:rsid w:val="00BA0F13"/>
    <w:rsid w:val="00BA19ED"/>
    <w:rsid w:val="00BA2659"/>
    <w:rsid w:val="00BA4B8D"/>
    <w:rsid w:val="00BA4C33"/>
    <w:rsid w:val="00BA60BB"/>
    <w:rsid w:val="00BA6504"/>
    <w:rsid w:val="00BA7FC2"/>
    <w:rsid w:val="00BB25CD"/>
    <w:rsid w:val="00BB3015"/>
    <w:rsid w:val="00BB5823"/>
    <w:rsid w:val="00BB74C0"/>
    <w:rsid w:val="00BB7BF5"/>
    <w:rsid w:val="00BC0352"/>
    <w:rsid w:val="00BC0F7D"/>
    <w:rsid w:val="00BC167E"/>
    <w:rsid w:val="00BC18F0"/>
    <w:rsid w:val="00BC1C2B"/>
    <w:rsid w:val="00BC42BC"/>
    <w:rsid w:val="00BC6113"/>
    <w:rsid w:val="00BD0833"/>
    <w:rsid w:val="00BD13FC"/>
    <w:rsid w:val="00BD2CF6"/>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0D95"/>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2C4A"/>
    <w:rsid w:val="00C67A98"/>
    <w:rsid w:val="00C70A6C"/>
    <w:rsid w:val="00C71132"/>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459A"/>
    <w:rsid w:val="00C971DA"/>
    <w:rsid w:val="00CA0DF9"/>
    <w:rsid w:val="00CA3161"/>
    <w:rsid w:val="00CA3D0C"/>
    <w:rsid w:val="00CA48FD"/>
    <w:rsid w:val="00CB1FB6"/>
    <w:rsid w:val="00CB5EB8"/>
    <w:rsid w:val="00CB7130"/>
    <w:rsid w:val="00CB7256"/>
    <w:rsid w:val="00CB7ADA"/>
    <w:rsid w:val="00CC0055"/>
    <w:rsid w:val="00CC0481"/>
    <w:rsid w:val="00CC085C"/>
    <w:rsid w:val="00CC1B49"/>
    <w:rsid w:val="00CC22B2"/>
    <w:rsid w:val="00CC48F6"/>
    <w:rsid w:val="00CC4ABB"/>
    <w:rsid w:val="00CC52AF"/>
    <w:rsid w:val="00CC56AD"/>
    <w:rsid w:val="00CC5890"/>
    <w:rsid w:val="00CC662A"/>
    <w:rsid w:val="00CD0D51"/>
    <w:rsid w:val="00CD3A83"/>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6716"/>
    <w:rsid w:val="00D07194"/>
    <w:rsid w:val="00D13AE6"/>
    <w:rsid w:val="00D13E32"/>
    <w:rsid w:val="00D1481B"/>
    <w:rsid w:val="00D24416"/>
    <w:rsid w:val="00D2547D"/>
    <w:rsid w:val="00D263C2"/>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8BF"/>
    <w:rsid w:val="00D675A9"/>
    <w:rsid w:val="00D71803"/>
    <w:rsid w:val="00D72B40"/>
    <w:rsid w:val="00D7366B"/>
    <w:rsid w:val="00D738D6"/>
    <w:rsid w:val="00D74344"/>
    <w:rsid w:val="00D749FE"/>
    <w:rsid w:val="00D755EB"/>
    <w:rsid w:val="00D75D35"/>
    <w:rsid w:val="00D76048"/>
    <w:rsid w:val="00D80A28"/>
    <w:rsid w:val="00D80A43"/>
    <w:rsid w:val="00D82E6F"/>
    <w:rsid w:val="00D85517"/>
    <w:rsid w:val="00D86D89"/>
    <w:rsid w:val="00D87E00"/>
    <w:rsid w:val="00D9134D"/>
    <w:rsid w:val="00D922DF"/>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548C"/>
    <w:rsid w:val="00DB68DD"/>
    <w:rsid w:val="00DB77A9"/>
    <w:rsid w:val="00DB7AD3"/>
    <w:rsid w:val="00DC12A5"/>
    <w:rsid w:val="00DC1A6B"/>
    <w:rsid w:val="00DC2F7A"/>
    <w:rsid w:val="00DC309B"/>
    <w:rsid w:val="00DC3B35"/>
    <w:rsid w:val="00DC4DA2"/>
    <w:rsid w:val="00DD0601"/>
    <w:rsid w:val="00DD35C8"/>
    <w:rsid w:val="00DD3657"/>
    <w:rsid w:val="00DD4C17"/>
    <w:rsid w:val="00DD6F59"/>
    <w:rsid w:val="00DD74A5"/>
    <w:rsid w:val="00DE0434"/>
    <w:rsid w:val="00DE1B2E"/>
    <w:rsid w:val="00DE2CF1"/>
    <w:rsid w:val="00DE490C"/>
    <w:rsid w:val="00DE6813"/>
    <w:rsid w:val="00DE6C40"/>
    <w:rsid w:val="00DF1211"/>
    <w:rsid w:val="00DF2176"/>
    <w:rsid w:val="00DF2683"/>
    <w:rsid w:val="00DF2B1F"/>
    <w:rsid w:val="00DF3293"/>
    <w:rsid w:val="00DF4291"/>
    <w:rsid w:val="00DF53CC"/>
    <w:rsid w:val="00DF5D0A"/>
    <w:rsid w:val="00DF62CD"/>
    <w:rsid w:val="00DF7C3C"/>
    <w:rsid w:val="00E009D9"/>
    <w:rsid w:val="00E03ABF"/>
    <w:rsid w:val="00E15D1D"/>
    <w:rsid w:val="00E16509"/>
    <w:rsid w:val="00E20A2A"/>
    <w:rsid w:val="00E21207"/>
    <w:rsid w:val="00E214D5"/>
    <w:rsid w:val="00E23323"/>
    <w:rsid w:val="00E23D66"/>
    <w:rsid w:val="00E24DA7"/>
    <w:rsid w:val="00E24F7F"/>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916"/>
    <w:rsid w:val="00E91CEC"/>
    <w:rsid w:val="00E92B76"/>
    <w:rsid w:val="00E93923"/>
    <w:rsid w:val="00E93A7E"/>
    <w:rsid w:val="00E95D36"/>
    <w:rsid w:val="00E97C7F"/>
    <w:rsid w:val="00EA1216"/>
    <w:rsid w:val="00EA15B0"/>
    <w:rsid w:val="00EA249B"/>
    <w:rsid w:val="00EA2CB7"/>
    <w:rsid w:val="00EA5EA7"/>
    <w:rsid w:val="00EB031E"/>
    <w:rsid w:val="00EB4E3A"/>
    <w:rsid w:val="00EB5E3B"/>
    <w:rsid w:val="00EB7CD6"/>
    <w:rsid w:val="00EC0483"/>
    <w:rsid w:val="00EC16DB"/>
    <w:rsid w:val="00EC1853"/>
    <w:rsid w:val="00EC1B8B"/>
    <w:rsid w:val="00EC3C6F"/>
    <w:rsid w:val="00EC4A25"/>
    <w:rsid w:val="00EC5159"/>
    <w:rsid w:val="00EC5592"/>
    <w:rsid w:val="00ED1CB2"/>
    <w:rsid w:val="00ED1E2F"/>
    <w:rsid w:val="00ED21D8"/>
    <w:rsid w:val="00ED3F96"/>
    <w:rsid w:val="00ED53E9"/>
    <w:rsid w:val="00ED5C54"/>
    <w:rsid w:val="00EE3693"/>
    <w:rsid w:val="00EE4567"/>
    <w:rsid w:val="00EE5800"/>
    <w:rsid w:val="00EE5C86"/>
    <w:rsid w:val="00EE690A"/>
    <w:rsid w:val="00EF04E2"/>
    <w:rsid w:val="00EF2694"/>
    <w:rsid w:val="00EF4FED"/>
    <w:rsid w:val="00EF608C"/>
    <w:rsid w:val="00EF7B03"/>
    <w:rsid w:val="00F0161A"/>
    <w:rsid w:val="00F025A2"/>
    <w:rsid w:val="00F03F18"/>
    <w:rsid w:val="00F04712"/>
    <w:rsid w:val="00F06FDE"/>
    <w:rsid w:val="00F07C7A"/>
    <w:rsid w:val="00F07D0A"/>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19F5"/>
    <w:rsid w:val="00F52355"/>
    <w:rsid w:val="00F5370E"/>
    <w:rsid w:val="00F544A8"/>
    <w:rsid w:val="00F5525E"/>
    <w:rsid w:val="00F55454"/>
    <w:rsid w:val="00F5582C"/>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679B"/>
    <w:rsid w:val="00FB6EEF"/>
    <w:rsid w:val="00FB771C"/>
    <w:rsid w:val="00FB77F6"/>
    <w:rsid w:val="00FC0713"/>
    <w:rsid w:val="00FC0ED4"/>
    <w:rsid w:val="00FC0FF2"/>
    <w:rsid w:val="00FC1192"/>
    <w:rsid w:val="00FC7678"/>
    <w:rsid w:val="00FD0BA5"/>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61E"/>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 w:type="character" w:customStyle="1" w:styleId="EditorsNoteCharChar">
    <w:name w:val="Editor's Note Char Char"/>
    <w:rsid w:val="00732480"/>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2.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3.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1125</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3</cp:revision>
  <cp:lastPrinted>2019-02-26T19:05:00Z</cp:lastPrinted>
  <dcterms:created xsi:type="dcterms:W3CDTF">2024-08-09T12:11:00Z</dcterms:created>
  <dcterms:modified xsi:type="dcterms:W3CDTF">2024-08-09T12:26:00Z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